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REÇU DE PAIEMENT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reçu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Bénéficiaire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Montant reçu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Mode de paiement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Référence de transaction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Description</w:t>
            </w:r>
          </w:p>
        </w:tc>
        <w:tc>
          <w:tcPr>
            <w:tcW w:type="dxa" w:w="4320"/>
          </w:tcPr>
          <w:p>
            <w:r>
              <w:t>Référence de paiement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Accusé de réception déclaré par l’utilisateur, sans preuve bancaire de réception des fonds.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